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lang w:val="es-ES" w:eastAsia="es-ES"/>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8"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bookmarkStart w:id="0" w:name="_GoBack"/>
      <w:r w:rsidR="00E41911">
        <w:rPr>
          <w:noProof/>
          <w:lang w:val="es-ES" w:eastAsia="es-ES"/>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bookmarkEnd w:id="0"/>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4B0A8F">
        <w:rPr>
          <w:rFonts w:ascii="Arial Black" w:hAnsi="Arial Black" w:cs="Arial"/>
          <w:sz w:val="28"/>
          <w:szCs w:val="28"/>
        </w:rPr>
        <w:t>Especial</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 w:rsidR="00905A93" w:rsidRDefault="00905A93" w:rsidP="00905A93"/>
    <w:p w:rsidR="00905A93" w:rsidRDefault="00905A93" w:rsidP="00905A93"/>
    <w:p w:rsidR="00905A93" w:rsidRDefault="00905A93" w:rsidP="00905A93"/>
    <w:p w:rsidR="00905A93" w:rsidRDefault="00905A93" w:rsidP="00905A93"/>
    <w:p w:rsidR="00905A93" w:rsidRDefault="00905A93" w:rsidP="00905A93"/>
    <w:p w:rsidR="00905A93" w:rsidRDefault="00905A93" w:rsidP="00905A93">
      <w:pPr>
        <w:pStyle w:val="Prrafodelista"/>
        <w:numPr>
          <w:ilvl w:val="0"/>
          <w:numId w:val="8"/>
        </w:numPr>
      </w:pPr>
      <w:r>
        <w:t>Pide PAN paquete económico audaz para sortear crisis</w:t>
      </w:r>
    </w:p>
    <w:p w:rsidR="00905A93" w:rsidRDefault="00905A93" w:rsidP="00905A93"/>
    <w:p w:rsidR="00905A93" w:rsidRDefault="00905A93" w:rsidP="00905A93">
      <w:pPr>
        <w:pStyle w:val="Prrafodelista"/>
        <w:numPr>
          <w:ilvl w:val="0"/>
          <w:numId w:val="8"/>
        </w:numPr>
      </w:pPr>
      <w:r>
        <w:t>PRD pide indagar desaparición de 7 Federales en 2009</w:t>
      </w:r>
    </w:p>
    <w:p w:rsidR="00905A93" w:rsidRDefault="00905A93" w:rsidP="00905A93"/>
    <w:p w:rsidR="00905A93" w:rsidRDefault="00905A93" w:rsidP="004442BA"/>
    <w:p w:rsidR="00905A93" w:rsidRDefault="00905A93" w:rsidP="004442BA"/>
    <w:p w:rsidR="00905A93" w:rsidRDefault="00905A93" w:rsidP="004442BA"/>
    <w:p w:rsidR="00905A93" w:rsidRDefault="00905A93" w:rsidP="004442BA"/>
    <w:p w:rsidR="00905A93" w:rsidRDefault="00905A93" w:rsidP="004442BA"/>
    <w:p w:rsidR="00905A93" w:rsidRDefault="00905A93" w:rsidP="004442BA"/>
    <w:p w:rsidR="00905A93" w:rsidRDefault="00905A93" w:rsidP="004442BA"/>
    <w:p w:rsidR="00905A93" w:rsidRDefault="00905A93" w:rsidP="004442BA"/>
    <w:p w:rsidR="00710009" w:rsidRPr="007014D9" w:rsidRDefault="00D21499" w:rsidP="007014D9">
      <w:pPr>
        <w:jc w:val="right"/>
        <w:rPr>
          <w:b/>
          <w:sz w:val="22"/>
          <w:szCs w:val="16"/>
        </w:rPr>
      </w:pPr>
      <w:r>
        <w:rPr>
          <w:b/>
          <w:sz w:val="22"/>
          <w:szCs w:val="16"/>
        </w:rPr>
        <w:t>0</w:t>
      </w:r>
      <w:r w:rsidR="00B4037D">
        <w:rPr>
          <w:b/>
          <w:sz w:val="22"/>
          <w:szCs w:val="16"/>
        </w:rPr>
        <w:t>3</w:t>
      </w:r>
      <w:r w:rsidR="007014D9" w:rsidRPr="007014D9">
        <w:rPr>
          <w:b/>
          <w:sz w:val="22"/>
          <w:szCs w:val="16"/>
        </w:rPr>
        <w:t xml:space="preserve"> de </w:t>
      </w:r>
      <w:r w:rsidR="003D1DE1">
        <w:rPr>
          <w:b/>
          <w:sz w:val="22"/>
          <w:szCs w:val="16"/>
        </w:rPr>
        <w:t>a</w:t>
      </w:r>
      <w:r>
        <w:rPr>
          <w:b/>
          <w:sz w:val="22"/>
          <w:szCs w:val="16"/>
        </w:rPr>
        <w:t>bril</w:t>
      </w:r>
      <w:r w:rsidR="007014D9" w:rsidRPr="007014D9">
        <w:rPr>
          <w:b/>
          <w:sz w:val="22"/>
          <w:szCs w:val="16"/>
        </w:rPr>
        <w:t xml:space="preserve"> </w:t>
      </w:r>
      <w:r w:rsidR="003D1DE1">
        <w:rPr>
          <w:b/>
          <w:sz w:val="22"/>
          <w:szCs w:val="16"/>
        </w:rPr>
        <w:t>20</w:t>
      </w:r>
      <w:r w:rsidR="007014D9" w:rsidRPr="007014D9">
        <w:rPr>
          <w:b/>
          <w:sz w:val="22"/>
          <w:szCs w:val="16"/>
        </w:rPr>
        <w:t>15</w:t>
      </w:r>
    </w:p>
    <w:p w:rsidR="00710009" w:rsidRDefault="00710009" w:rsidP="004442BA"/>
    <w:p w:rsidR="00942186" w:rsidRDefault="00942186" w:rsidP="004442BA"/>
    <w:p w:rsidR="00905A93" w:rsidRDefault="00905A93" w:rsidP="004442BA"/>
    <w:p w:rsidR="001A5E76" w:rsidRDefault="001A5E76" w:rsidP="001A5E76">
      <w:pPr>
        <w:rPr>
          <w:szCs w:val="16"/>
        </w:rPr>
      </w:pPr>
    </w:p>
    <w:p w:rsidR="001A5E76" w:rsidRDefault="001A5E76" w:rsidP="001A5E76">
      <w:pPr>
        <w:rPr>
          <w:szCs w:val="16"/>
        </w:rPr>
      </w:pPr>
    </w:p>
    <w:p w:rsidR="001A5E76" w:rsidRPr="009D694D" w:rsidRDefault="001A5E76" w:rsidP="001A5E76">
      <w:pPr>
        <w:rPr>
          <w:b/>
          <w:sz w:val="16"/>
          <w:szCs w:val="16"/>
        </w:rPr>
      </w:pPr>
      <w:r w:rsidRPr="009D694D">
        <w:rPr>
          <w:b/>
          <w:sz w:val="16"/>
          <w:szCs w:val="16"/>
        </w:rPr>
        <w:lastRenderedPageBreak/>
        <w:t xml:space="preserve">TEMA(S): </w:t>
      </w:r>
      <w:r>
        <w:rPr>
          <w:b/>
          <w:sz w:val="16"/>
          <w:szCs w:val="16"/>
        </w:rPr>
        <w:t>Trabajo legislativo</w:t>
      </w:r>
    </w:p>
    <w:p w:rsidR="001A5E76" w:rsidRPr="009D694D" w:rsidRDefault="001A5E76" w:rsidP="001A5E76">
      <w:pPr>
        <w:rPr>
          <w:b/>
          <w:sz w:val="16"/>
          <w:szCs w:val="16"/>
        </w:rPr>
      </w:pPr>
      <w:r w:rsidRPr="009D694D">
        <w:rPr>
          <w:b/>
          <w:sz w:val="16"/>
          <w:szCs w:val="16"/>
        </w:rPr>
        <w:t xml:space="preserve">FECHA: </w:t>
      </w:r>
      <w:r>
        <w:rPr>
          <w:b/>
          <w:sz w:val="16"/>
          <w:szCs w:val="16"/>
        </w:rPr>
        <w:t>03abril2015</w:t>
      </w:r>
    </w:p>
    <w:p w:rsidR="001A5E76" w:rsidRPr="009D694D" w:rsidRDefault="001A5E76" w:rsidP="001A5E76">
      <w:pPr>
        <w:rPr>
          <w:b/>
          <w:sz w:val="16"/>
          <w:szCs w:val="16"/>
        </w:rPr>
      </w:pPr>
      <w:r w:rsidRPr="009D694D">
        <w:rPr>
          <w:b/>
          <w:sz w:val="16"/>
          <w:szCs w:val="16"/>
        </w:rPr>
        <w:t xml:space="preserve">HORA: </w:t>
      </w:r>
      <w:r>
        <w:rPr>
          <w:b/>
          <w:sz w:val="16"/>
          <w:szCs w:val="16"/>
        </w:rPr>
        <w:t>15:58</w:t>
      </w:r>
    </w:p>
    <w:p w:rsidR="001A5E76" w:rsidRPr="009D694D" w:rsidRDefault="001A5E76" w:rsidP="001A5E76">
      <w:pPr>
        <w:jc w:val="left"/>
        <w:rPr>
          <w:b/>
          <w:sz w:val="16"/>
          <w:szCs w:val="16"/>
        </w:rPr>
      </w:pPr>
      <w:r>
        <w:rPr>
          <w:b/>
          <w:sz w:val="16"/>
          <w:szCs w:val="16"/>
        </w:rPr>
        <w:t>NOTICIERO: Milenio.com</w:t>
      </w:r>
    </w:p>
    <w:p w:rsidR="001A5E76" w:rsidRPr="009D694D" w:rsidRDefault="001A5E76" w:rsidP="001A5E76">
      <w:pPr>
        <w:jc w:val="left"/>
        <w:rPr>
          <w:b/>
          <w:sz w:val="16"/>
          <w:szCs w:val="16"/>
        </w:rPr>
      </w:pPr>
      <w:r>
        <w:rPr>
          <w:b/>
          <w:sz w:val="16"/>
          <w:szCs w:val="16"/>
        </w:rPr>
        <w:t>EMISIÓN: Fin de Semana</w:t>
      </w:r>
    </w:p>
    <w:p w:rsidR="001A5E76" w:rsidRPr="009D694D" w:rsidRDefault="001A5E76" w:rsidP="001A5E76">
      <w:pPr>
        <w:jc w:val="left"/>
        <w:rPr>
          <w:b/>
          <w:sz w:val="16"/>
          <w:szCs w:val="16"/>
        </w:rPr>
      </w:pPr>
      <w:r w:rsidRPr="009D694D">
        <w:rPr>
          <w:b/>
          <w:sz w:val="16"/>
          <w:szCs w:val="16"/>
        </w:rPr>
        <w:t xml:space="preserve">ESTACIÓN: </w:t>
      </w:r>
      <w:r>
        <w:rPr>
          <w:b/>
          <w:sz w:val="16"/>
          <w:szCs w:val="16"/>
        </w:rPr>
        <w:t>internet</w:t>
      </w:r>
    </w:p>
    <w:p w:rsidR="001A5E76" w:rsidRDefault="001A5E76" w:rsidP="001A5E76">
      <w:pPr>
        <w:rPr>
          <w:szCs w:val="16"/>
        </w:rPr>
      </w:pPr>
      <w:r w:rsidRPr="009D694D">
        <w:rPr>
          <w:b/>
          <w:sz w:val="16"/>
          <w:szCs w:val="16"/>
        </w:rPr>
        <w:t>GRUPO:</w:t>
      </w:r>
      <w:r>
        <w:rPr>
          <w:b/>
          <w:sz w:val="16"/>
          <w:szCs w:val="16"/>
        </w:rPr>
        <w:t xml:space="preserve"> Milenio</w:t>
      </w:r>
    </w:p>
    <w:p w:rsidR="001A5E76" w:rsidRPr="00746339" w:rsidRDefault="001A5E76" w:rsidP="001A5E76">
      <w:pPr>
        <w:rPr>
          <w:sz w:val="20"/>
          <w:szCs w:val="20"/>
        </w:rPr>
      </w:pPr>
      <w:r w:rsidRPr="00746339">
        <w:rPr>
          <w:sz w:val="20"/>
          <w:szCs w:val="20"/>
        </w:rPr>
        <w:t>0</w:t>
      </w:r>
    </w:p>
    <w:p w:rsidR="001A5E76" w:rsidRDefault="001A5E76" w:rsidP="004442BA"/>
    <w:p w:rsidR="00942186" w:rsidRPr="001A5E76" w:rsidRDefault="001A5E76" w:rsidP="00942186">
      <w:pPr>
        <w:rPr>
          <w:b/>
          <w:szCs w:val="16"/>
          <w:u w:val="single"/>
        </w:rPr>
      </w:pPr>
      <w:r w:rsidRPr="001A5E76">
        <w:rPr>
          <w:b/>
          <w:szCs w:val="16"/>
          <w:u w:val="single"/>
        </w:rPr>
        <w:t>Pide PAN paquete económico audaz para sortear crisis</w:t>
      </w:r>
    </w:p>
    <w:p w:rsidR="001A5E76" w:rsidRDefault="001A5E76" w:rsidP="00942186">
      <w:pPr>
        <w:rPr>
          <w:szCs w:val="16"/>
        </w:rPr>
      </w:pPr>
    </w:p>
    <w:p w:rsidR="001A5E76" w:rsidRPr="001A5E76" w:rsidRDefault="001A5E76" w:rsidP="001A5E76">
      <w:pPr>
        <w:rPr>
          <w:szCs w:val="16"/>
        </w:rPr>
      </w:pPr>
      <w:r w:rsidRPr="001A5E76">
        <w:rPr>
          <w:szCs w:val="16"/>
        </w:rPr>
        <w:t>La fracción del PAN en la Cámara de Diputados urgió a la Secretaría de Hacienda a diseñar un paquete económico audaz e inteligente para salir del círculo vicioso que puede llevar a México a una severa crisis.</w:t>
      </w:r>
    </w:p>
    <w:p w:rsidR="001A5E76" w:rsidRPr="001A5E76" w:rsidRDefault="001A5E76" w:rsidP="001A5E76">
      <w:pPr>
        <w:rPr>
          <w:szCs w:val="16"/>
        </w:rPr>
      </w:pPr>
    </w:p>
    <w:p w:rsidR="001A5E76" w:rsidRPr="001A5E76" w:rsidRDefault="001A5E76" w:rsidP="001A5E76">
      <w:pPr>
        <w:rPr>
          <w:b/>
          <w:szCs w:val="16"/>
        </w:rPr>
      </w:pPr>
      <w:r w:rsidRPr="001A5E76">
        <w:rPr>
          <w:szCs w:val="16"/>
        </w:rPr>
        <w:t xml:space="preserve">"La propuesta de Presupuesto Base Cero para el año entrante es un comienzo, pero el desarrollo del país no puede estar sustentado en recortes, ajustes y disminución de proyectos en el largo plazo", puntualizó, al respecto, la legisladora panista </w:t>
      </w:r>
      <w:r w:rsidRPr="001A5E76">
        <w:rPr>
          <w:b/>
          <w:szCs w:val="16"/>
        </w:rPr>
        <w:t>Lourdes Medina.</w:t>
      </w:r>
    </w:p>
    <w:p w:rsidR="001A5E76" w:rsidRPr="001A5E76" w:rsidRDefault="001A5E76" w:rsidP="001A5E76">
      <w:pPr>
        <w:rPr>
          <w:szCs w:val="16"/>
        </w:rPr>
      </w:pPr>
    </w:p>
    <w:p w:rsidR="001A5E76" w:rsidRPr="001A5E76" w:rsidRDefault="001A5E76" w:rsidP="001A5E76">
      <w:pPr>
        <w:rPr>
          <w:szCs w:val="16"/>
        </w:rPr>
      </w:pPr>
      <w:r w:rsidRPr="001A5E76">
        <w:rPr>
          <w:szCs w:val="16"/>
        </w:rPr>
        <w:t>A nombre de la bancada albiazul, la diputada integrante de la Comisión de Hacienda en el Palacio de San Lázaro sostuvo que la proyección de los Criterios Generales de la Política Económica para 2016 presenta ya "elementos de preocupación" como el anticipado recorte de 135 mil millones de pesos que, entre otros aspectos, impacta programas prioritarios en materia de educación, ciencia y desarrollo social.</w:t>
      </w:r>
    </w:p>
    <w:p w:rsidR="001A5E76" w:rsidRPr="001A5E76" w:rsidRDefault="001A5E76" w:rsidP="001A5E76">
      <w:pPr>
        <w:rPr>
          <w:szCs w:val="16"/>
        </w:rPr>
      </w:pPr>
    </w:p>
    <w:p w:rsidR="001A5E76" w:rsidRPr="001A5E76" w:rsidRDefault="001A5E76" w:rsidP="001A5E76">
      <w:pPr>
        <w:rPr>
          <w:szCs w:val="16"/>
        </w:rPr>
      </w:pPr>
      <w:r w:rsidRPr="001A5E76">
        <w:rPr>
          <w:szCs w:val="16"/>
        </w:rPr>
        <w:t>Anticipó que la comisión legislativa se reunirá próximamente para analizar los criterios económicos del Ejecutivo Federal y trazar las líneas generales para el paquete económico del próximo año, con base en los pronósticos de la Secretaría Hacienda, pero siempre cuidando el gasto público.</w:t>
      </w:r>
    </w:p>
    <w:p w:rsidR="001A5E76" w:rsidRPr="001A5E76" w:rsidRDefault="001A5E76" w:rsidP="001A5E76">
      <w:pPr>
        <w:rPr>
          <w:szCs w:val="16"/>
        </w:rPr>
      </w:pPr>
    </w:p>
    <w:p w:rsidR="001A5E76" w:rsidRPr="001A5E76" w:rsidRDefault="001A5E76" w:rsidP="001A5E76">
      <w:pPr>
        <w:rPr>
          <w:szCs w:val="16"/>
        </w:rPr>
      </w:pPr>
      <w:r w:rsidRPr="001A5E76">
        <w:rPr>
          <w:szCs w:val="16"/>
        </w:rPr>
        <w:t>"El objetivo será que los integrantes de la siguiente Legislatura cuenten con un avance importante en la conformación del proyecto del Presupuesto Egresos y la Ley de Ingresos para 2016, de manera que no empiecen desde cero y tengan una base de la cual partir para la conformación del paquete", indicó.</w:t>
      </w:r>
    </w:p>
    <w:p w:rsidR="001A5E76" w:rsidRPr="001A5E76" w:rsidRDefault="001A5E76" w:rsidP="001A5E76">
      <w:pPr>
        <w:rPr>
          <w:szCs w:val="16"/>
        </w:rPr>
      </w:pPr>
    </w:p>
    <w:p w:rsidR="001A5E76" w:rsidRPr="001A5E76" w:rsidRDefault="001A5E76" w:rsidP="001A5E76">
      <w:pPr>
        <w:rPr>
          <w:szCs w:val="16"/>
        </w:rPr>
      </w:pPr>
      <w:r w:rsidRPr="001A5E76">
        <w:rPr>
          <w:szCs w:val="16"/>
        </w:rPr>
        <w:t>Medina advirtió que el escenario "no es nada positivo para el siguiente año", merced a los efectos de una reforma fiscal fallida e insuficiente, así como de las decisiones imprecisas del gobierno federal, más allá de las condiciones económicas internacionales que han repercutido en el país.</w:t>
      </w:r>
    </w:p>
    <w:p w:rsidR="001A5E76" w:rsidRPr="001A5E76" w:rsidRDefault="001A5E76" w:rsidP="001A5E76">
      <w:pPr>
        <w:rPr>
          <w:szCs w:val="16"/>
        </w:rPr>
      </w:pPr>
    </w:p>
    <w:p w:rsidR="001A5E76" w:rsidRPr="001A5E76" w:rsidRDefault="001A5E76" w:rsidP="001A5E76">
      <w:pPr>
        <w:rPr>
          <w:szCs w:val="16"/>
        </w:rPr>
      </w:pPr>
      <w:r w:rsidRPr="001A5E76">
        <w:rPr>
          <w:szCs w:val="16"/>
        </w:rPr>
        <w:t>"En menos de tres años, México pasó de ser una economía estable y con un crecimiento acorde con la región y con naciones en condiciones similares, a convertirse en un país con mayores riesgos de inflación, de debilidad del peso frente al dólar, de nerviosismo en los mercados internacionales y a recortes en el gasto: tenemos que trabajar en nuevos proyectos, con propuestas más audaces y precisas, para salir del entorno económico que impactará severamente el gasto de 2016", remarcó.</w:t>
      </w:r>
    </w:p>
    <w:p w:rsidR="001A5E76" w:rsidRPr="001A5E76" w:rsidRDefault="001A5E76" w:rsidP="001A5E76">
      <w:pPr>
        <w:rPr>
          <w:szCs w:val="16"/>
        </w:rPr>
      </w:pPr>
    </w:p>
    <w:p w:rsidR="001A5E76" w:rsidRPr="001A5E76" w:rsidRDefault="001A5E76" w:rsidP="001A5E76">
      <w:pPr>
        <w:rPr>
          <w:szCs w:val="16"/>
        </w:rPr>
      </w:pPr>
      <w:r w:rsidRPr="001A5E76">
        <w:rPr>
          <w:szCs w:val="16"/>
        </w:rPr>
        <w:lastRenderedPageBreak/>
        <w:t>La representante quintanarroense insistió por ello en que la propuesta de recortar a la economía del país 135 mil millones de pesos obliga a la Secretaría de Hacienda a preparar un paquete económico audaz e inteligente, pero sobre todo con una reingeniería precisa que deberá ser completado con el análisis de la Cámara de Diputados.</w:t>
      </w:r>
    </w:p>
    <w:p w:rsidR="001A5E76" w:rsidRPr="001A5E76" w:rsidRDefault="001A5E76" w:rsidP="001A5E76">
      <w:pPr>
        <w:rPr>
          <w:szCs w:val="16"/>
        </w:rPr>
      </w:pPr>
    </w:p>
    <w:p w:rsidR="001A5E76" w:rsidRPr="001A5E76" w:rsidRDefault="001A5E76" w:rsidP="001A5E76">
      <w:pPr>
        <w:rPr>
          <w:szCs w:val="16"/>
        </w:rPr>
      </w:pPr>
      <w:r w:rsidRPr="001A5E76">
        <w:rPr>
          <w:szCs w:val="16"/>
        </w:rPr>
        <w:t>Subrayó que las condiciones económicas de 2016 y el escenario trazado por la Secretaría de Hacienda representa uno de los retos más importantes de los últimos años para nuestro país, especialmente por la caída del precio del petróleo.</w:t>
      </w:r>
    </w:p>
    <w:p w:rsidR="001A5E76" w:rsidRPr="001A5E76" w:rsidRDefault="001A5E76" w:rsidP="001A5E76">
      <w:pPr>
        <w:rPr>
          <w:szCs w:val="16"/>
        </w:rPr>
      </w:pPr>
    </w:p>
    <w:p w:rsidR="001A5E76" w:rsidRDefault="001A5E76" w:rsidP="001A5E76">
      <w:pPr>
        <w:rPr>
          <w:szCs w:val="16"/>
        </w:rPr>
      </w:pPr>
      <w:r w:rsidRPr="001A5E76">
        <w:rPr>
          <w:szCs w:val="16"/>
        </w:rPr>
        <w:t>"La propuesta de Presupuesto Base Cero es un comienzo, pero el desarrollo del país no puede estar sustentado en recortes, ajustes y disminución de proyectos en el largo plazo. Tenemos que salir del círculo vicioso que puede llevar a México a una severa crisis", dijo.</w:t>
      </w:r>
    </w:p>
    <w:p w:rsidR="001A5E76" w:rsidRDefault="001A5E76" w:rsidP="00942186">
      <w:pPr>
        <w:rPr>
          <w:szCs w:val="16"/>
        </w:rPr>
      </w:pPr>
    </w:p>
    <w:p w:rsidR="001A5E76" w:rsidRDefault="001A5E76" w:rsidP="00942186">
      <w:pPr>
        <w:rPr>
          <w:szCs w:val="16"/>
        </w:rPr>
      </w:pPr>
    </w:p>
    <w:p w:rsidR="001A5E76" w:rsidRPr="007E5A2B" w:rsidRDefault="007E5A2B" w:rsidP="00942186">
      <w:pPr>
        <w:rPr>
          <w:b/>
          <w:szCs w:val="16"/>
          <w:u w:val="single"/>
        </w:rPr>
      </w:pPr>
      <w:r w:rsidRPr="007E5A2B">
        <w:rPr>
          <w:b/>
          <w:szCs w:val="16"/>
          <w:u w:val="single"/>
        </w:rPr>
        <w:t>PRD pide indagar desaparición de 7 Federales en 2009</w:t>
      </w:r>
    </w:p>
    <w:p w:rsidR="007E5A2B" w:rsidRDefault="007E5A2B" w:rsidP="007E5A2B">
      <w:pPr>
        <w:rPr>
          <w:szCs w:val="16"/>
        </w:rPr>
      </w:pPr>
    </w:p>
    <w:p w:rsidR="007E5A2B" w:rsidRPr="007E5A2B" w:rsidRDefault="007E5A2B" w:rsidP="007E5A2B">
      <w:pPr>
        <w:rPr>
          <w:szCs w:val="16"/>
        </w:rPr>
      </w:pPr>
      <w:r w:rsidRPr="007E5A2B">
        <w:rPr>
          <w:b/>
          <w:szCs w:val="16"/>
        </w:rPr>
        <w:t>Legisladores del PRD</w:t>
      </w:r>
      <w:r w:rsidRPr="007E5A2B">
        <w:rPr>
          <w:szCs w:val="16"/>
        </w:rPr>
        <w:t xml:space="preserve"> pidieron al presidente de la Comisión Nacional de los Derechos Humanos esclarecer, en el ámbito de sus atribuciones, las presuntas violaciones a derechos humanos cometidas en la desaparición de siete agentes de la Policía Federal y un civil el 16 de noviembre de 2009 en las inmediaciones del municipio de Zitácuaro, Michoacán, que atendían una supuesta solicitud de apoyo de la Dirección de Seguridad Pública Municipal del Municipio de Ciudad Hidalgo, Michoacán</w:t>
      </w:r>
      <w:r>
        <w:rPr>
          <w:szCs w:val="16"/>
        </w:rPr>
        <w:t>.</w:t>
      </w:r>
    </w:p>
    <w:p w:rsidR="007E5A2B" w:rsidRPr="007E5A2B" w:rsidRDefault="007E5A2B" w:rsidP="007E5A2B">
      <w:pPr>
        <w:rPr>
          <w:szCs w:val="16"/>
        </w:rPr>
      </w:pPr>
    </w:p>
    <w:p w:rsidR="007E5A2B" w:rsidRPr="007E5A2B" w:rsidRDefault="007E5A2B" w:rsidP="007E5A2B">
      <w:pPr>
        <w:rPr>
          <w:szCs w:val="16"/>
        </w:rPr>
      </w:pPr>
      <w:r w:rsidRPr="007E5A2B">
        <w:rPr>
          <w:szCs w:val="16"/>
        </w:rPr>
        <w:t>A través de un punto de acuerdo invitaron al gobernador de Michoacán para que gire instrucciones a quien corresponda, a efecto de que se establezcan las responsabilidades penales, civiles y/o administrativas que correspondan a los servidores públicos del ámbito estatal y/o municipal que hayan incurrido en actos u omisiones contrarios a la ley en torno a la desaparición de siete agentes de la Policía Federal y un civil el 16 de noviembre de 2009 en las inmediaciones del municipio de Zitácuaro, Michoacán.</w:t>
      </w:r>
    </w:p>
    <w:p w:rsidR="007E5A2B" w:rsidRPr="007E5A2B" w:rsidRDefault="007E5A2B" w:rsidP="007E5A2B">
      <w:pPr>
        <w:rPr>
          <w:szCs w:val="16"/>
        </w:rPr>
      </w:pPr>
    </w:p>
    <w:p w:rsidR="007E5A2B" w:rsidRPr="007E5A2B" w:rsidRDefault="007E5A2B" w:rsidP="007E5A2B">
      <w:pPr>
        <w:rPr>
          <w:szCs w:val="16"/>
        </w:rPr>
      </w:pPr>
      <w:r w:rsidRPr="007E5A2B">
        <w:rPr>
          <w:szCs w:val="16"/>
        </w:rPr>
        <w:t>También exhortaron a los titulares de la Procuraduría General de la República y de la Secretaría de la Función Pública a que, en el ámbito de sus atribuciones, giren instrucciones para que se realicen efectivamente las acciones de búsqueda e investigación sobre el caso de la desaparición de estas personas.</w:t>
      </w:r>
    </w:p>
    <w:p w:rsidR="007E5A2B" w:rsidRPr="007E5A2B" w:rsidRDefault="007E5A2B" w:rsidP="007E5A2B">
      <w:pPr>
        <w:rPr>
          <w:szCs w:val="16"/>
        </w:rPr>
      </w:pPr>
    </w:p>
    <w:p w:rsidR="007E5A2B" w:rsidRPr="007E5A2B" w:rsidRDefault="007E5A2B" w:rsidP="007E5A2B">
      <w:pPr>
        <w:rPr>
          <w:b/>
          <w:szCs w:val="16"/>
        </w:rPr>
      </w:pPr>
      <w:r w:rsidRPr="007E5A2B">
        <w:rPr>
          <w:szCs w:val="16"/>
        </w:rPr>
        <w:t xml:space="preserve">Asimismo, estos funcionarios, deberán informar acerca del estado que guardan los procesos de investigación de los actos u omisiones que constituyan delitos del orden penal por parte de servidores públicos en torno a los hechos señalados, indicaron las y los legisladores federales del PRD </w:t>
      </w:r>
      <w:r w:rsidRPr="007E5A2B">
        <w:rPr>
          <w:b/>
          <w:szCs w:val="16"/>
        </w:rPr>
        <w:t>Elena Tapia Fonllem, Julisa Mejía Guardado, Jessica Salazar Trejo, José Luis Esquivel Zalpa, Roberto López Suárez y Trinidad Morales Vargas.</w:t>
      </w:r>
    </w:p>
    <w:p w:rsidR="007E5A2B" w:rsidRPr="007E5A2B" w:rsidRDefault="007E5A2B" w:rsidP="007E5A2B">
      <w:pPr>
        <w:rPr>
          <w:b/>
          <w:szCs w:val="16"/>
        </w:rPr>
      </w:pPr>
    </w:p>
    <w:p w:rsidR="007E5A2B" w:rsidRPr="007E5A2B" w:rsidRDefault="007E5A2B" w:rsidP="007E5A2B">
      <w:pPr>
        <w:rPr>
          <w:szCs w:val="16"/>
        </w:rPr>
      </w:pPr>
      <w:r w:rsidRPr="007E5A2B">
        <w:rPr>
          <w:szCs w:val="16"/>
        </w:rPr>
        <w:lastRenderedPageBreak/>
        <w:t>Recordaron que de acuerdo con la Comisión Mexicana de Defensa y Promoción de los Derechos Humanos, “de 2006 a 2014, la Procuraduría General de la República (PGR) había iniciado 200 averiguaciones previas por el delito de desaparición forzada de personas y tan sólo había consignado a 15 personas por ese delito”, lo que significa un índice dramático de impunidad si se considera que aproximadamente 23 mil personas han sido reportadas como desaparecidas en ese mismo periodo, de acuerdo con la propia PGR.</w:t>
      </w:r>
    </w:p>
    <w:p w:rsidR="007E5A2B" w:rsidRPr="007E5A2B" w:rsidRDefault="007E5A2B" w:rsidP="007E5A2B">
      <w:pPr>
        <w:rPr>
          <w:szCs w:val="16"/>
        </w:rPr>
      </w:pPr>
    </w:p>
    <w:p w:rsidR="007E5A2B" w:rsidRPr="007E5A2B" w:rsidRDefault="007E5A2B" w:rsidP="007E5A2B">
      <w:pPr>
        <w:rPr>
          <w:szCs w:val="16"/>
        </w:rPr>
      </w:pPr>
      <w:r w:rsidRPr="007E5A2B">
        <w:rPr>
          <w:szCs w:val="16"/>
        </w:rPr>
        <w:t>Un caso de gran relevancia y preocupación –añadieron-- ha sido el de un civil y siete policías federales, entre los cuales se encuentra el joven Luis Ángel León Rodríguez, que supuestamente atendían un llamado del Ayuntamiento de Ciudad Hidalgo, Michoacán, para desempeñar funciones en la Dirección de Seguridad Pública Municipal en noviembre de 2009. Sólo llevaban consigo sus armas de cargo y oficios girados por sus superiores. El transporte lo tuvieron que contratar por su cuenta con un civil que habitaba en la zona, dadas las condiciones violentas que atravesaba la región.</w:t>
      </w:r>
    </w:p>
    <w:p w:rsidR="007E5A2B" w:rsidRPr="007E5A2B" w:rsidRDefault="007E5A2B" w:rsidP="007E5A2B">
      <w:pPr>
        <w:rPr>
          <w:szCs w:val="16"/>
        </w:rPr>
      </w:pPr>
    </w:p>
    <w:p w:rsidR="001A5E76" w:rsidRDefault="007E5A2B" w:rsidP="007E5A2B">
      <w:pPr>
        <w:rPr>
          <w:szCs w:val="16"/>
        </w:rPr>
      </w:pPr>
      <w:r w:rsidRPr="007E5A2B">
        <w:rPr>
          <w:szCs w:val="16"/>
        </w:rPr>
        <w:t>Señalaron que el presidente municipal, Pedro Tello Gómez, no realizó ninguna notificación ni cuestionamiento a otras autoridades acerca de los policías que debían llegar a su jurisdicción. Los mandos de la Policía Federal tampoco tomaron ninguna acción al respecto en esos días.</w:t>
      </w:r>
    </w:p>
    <w:p w:rsidR="001A5E76" w:rsidRDefault="001A5E76" w:rsidP="00942186">
      <w:pPr>
        <w:rPr>
          <w:szCs w:val="16"/>
        </w:rPr>
      </w:pPr>
    </w:p>
    <w:p w:rsidR="001A5E76" w:rsidRDefault="001A5E76" w:rsidP="00942186">
      <w:pPr>
        <w:rPr>
          <w:szCs w:val="16"/>
        </w:rPr>
      </w:pPr>
    </w:p>
    <w:p w:rsidR="001A5E76" w:rsidRDefault="001A5E76" w:rsidP="00942186">
      <w:pPr>
        <w:rPr>
          <w:szCs w:val="16"/>
        </w:rPr>
      </w:pPr>
    </w:p>
    <w:p w:rsidR="001A5E76" w:rsidRDefault="001A5E76" w:rsidP="00942186">
      <w:pPr>
        <w:rPr>
          <w:szCs w:val="16"/>
        </w:rPr>
      </w:pPr>
    </w:p>
    <w:sectPr w:rsidR="001A5E76" w:rsidSect="006817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F1D" w:rsidRDefault="00BA0F1D" w:rsidP="00BB4F00">
      <w:r>
        <w:separator/>
      </w:r>
    </w:p>
  </w:endnote>
  <w:endnote w:type="continuationSeparator" w:id="0">
    <w:p w:rsidR="00BA0F1D" w:rsidRDefault="00BA0F1D" w:rsidP="00BB4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F1D" w:rsidRDefault="00BA0F1D" w:rsidP="00BB4F00">
      <w:r>
        <w:separator/>
      </w:r>
    </w:p>
  </w:footnote>
  <w:footnote w:type="continuationSeparator" w:id="0">
    <w:p w:rsidR="00BA0F1D" w:rsidRDefault="00BA0F1D" w:rsidP="00BB4F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797584"/>
    <w:multiLevelType w:val="hybridMultilevel"/>
    <w:tmpl w:val="4140B2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7190A7C"/>
    <w:multiLevelType w:val="hybridMultilevel"/>
    <w:tmpl w:val="B4107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1FF6F24"/>
    <w:multiLevelType w:val="hybridMultilevel"/>
    <w:tmpl w:val="F86AA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0317833"/>
    <w:multiLevelType w:val="hybridMultilevel"/>
    <w:tmpl w:val="0C965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5254BE3"/>
    <w:multiLevelType w:val="hybridMultilevel"/>
    <w:tmpl w:val="2D50E1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6"/>
  </w:num>
  <w:num w:numId="5">
    <w:abstractNumId w:val="3"/>
  </w:num>
  <w:num w:numId="6">
    <w:abstractNumId w:val="7"/>
  </w:num>
  <w:num w:numId="7">
    <w:abstractNumId w:val="1"/>
  </w:num>
  <w:num w:numId="8">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5516"/>
    <w:rsid w:val="000379DB"/>
    <w:rsid w:val="00042E9A"/>
    <w:rsid w:val="000513EE"/>
    <w:rsid w:val="00056CE3"/>
    <w:rsid w:val="0006078C"/>
    <w:rsid w:val="00061AC7"/>
    <w:rsid w:val="000620AF"/>
    <w:rsid w:val="00063716"/>
    <w:rsid w:val="00063DAE"/>
    <w:rsid w:val="00064655"/>
    <w:rsid w:val="00065175"/>
    <w:rsid w:val="000652DD"/>
    <w:rsid w:val="00065344"/>
    <w:rsid w:val="000704FE"/>
    <w:rsid w:val="00070A4E"/>
    <w:rsid w:val="00070C4E"/>
    <w:rsid w:val="00071316"/>
    <w:rsid w:val="00071378"/>
    <w:rsid w:val="00071E8F"/>
    <w:rsid w:val="00072F65"/>
    <w:rsid w:val="00075AFF"/>
    <w:rsid w:val="00075C63"/>
    <w:rsid w:val="00080E68"/>
    <w:rsid w:val="000825DF"/>
    <w:rsid w:val="00082F7D"/>
    <w:rsid w:val="0008369B"/>
    <w:rsid w:val="00084667"/>
    <w:rsid w:val="000847D5"/>
    <w:rsid w:val="000867A4"/>
    <w:rsid w:val="00087029"/>
    <w:rsid w:val="000909AA"/>
    <w:rsid w:val="00091A1B"/>
    <w:rsid w:val="00093621"/>
    <w:rsid w:val="000950B8"/>
    <w:rsid w:val="00095680"/>
    <w:rsid w:val="000A05F9"/>
    <w:rsid w:val="000A232B"/>
    <w:rsid w:val="000A2658"/>
    <w:rsid w:val="000A5DBF"/>
    <w:rsid w:val="000A7216"/>
    <w:rsid w:val="000A7C39"/>
    <w:rsid w:val="000B064D"/>
    <w:rsid w:val="000B0C8C"/>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1904"/>
    <w:rsid w:val="001022B6"/>
    <w:rsid w:val="00103059"/>
    <w:rsid w:val="00103A8A"/>
    <w:rsid w:val="00107395"/>
    <w:rsid w:val="00107C63"/>
    <w:rsid w:val="00111219"/>
    <w:rsid w:val="00112BBD"/>
    <w:rsid w:val="0011328E"/>
    <w:rsid w:val="00113F9E"/>
    <w:rsid w:val="001157A9"/>
    <w:rsid w:val="00115F30"/>
    <w:rsid w:val="001162F3"/>
    <w:rsid w:val="00117EAE"/>
    <w:rsid w:val="00120524"/>
    <w:rsid w:val="00120E79"/>
    <w:rsid w:val="001245F4"/>
    <w:rsid w:val="00131AB9"/>
    <w:rsid w:val="0013405A"/>
    <w:rsid w:val="001349AF"/>
    <w:rsid w:val="00136C07"/>
    <w:rsid w:val="001424C9"/>
    <w:rsid w:val="00143ED6"/>
    <w:rsid w:val="0014437B"/>
    <w:rsid w:val="00144DB4"/>
    <w:rsid w:val="00150CE3"/>
    <w:rsid w:val="0015291F"/>
    <w:rsid w:val="0015352B"/>
    <w:rsid w:val="00153EE9"/>
    <w:rsid w:val="001553AB"/>
    <w:rsid w:val="001557B1"/>
    <w:rsid w:val="001559BB"/>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2640"/>
    <w:rsid w:val="00183453"/>
    <w:rsid w:val="00183843"/>
    <w:rsid w:val="00184A8F"/>
    <w:rsid w:val="001852E2"/>
    <w:rsid w:val="0018640A"/>
    <w:rsid w:val="001904E9"/>
    <w:rsid w:val="001912F4"/>
    <w:rsid w:val="001920D0"/>
    <w:rsid w:val="00192447"/>
    <w:rsid w:val="00192B80"/>
    <w:rsid w:val="001A2DAE"/>
    <w:rsid w:val="001A34B1"/>
    <w:rsid w:val="001A4C11"/>
    <w:rsid w:val="001A5E76"/>
    <w:rsid w:val="001A6F77"/>
    <w:rsid w:val="001B15CC"/>
    <w:rsid w:val="001B3076"/>
    <w:rsid w:val="001B3C5F"/>
    <w:rsid w:val="001B3F69"/>
    <w:rsid w:val="001B405F"/>
    <w:rsid w:val="001B445E"/>
    <w:rsid w:val="001B7D10"/>
    <w:rsid w:val="001C0638"/>
    <w:rsid w:val="001C3154"/>
    <w:rsid w:val="001C659F"/>
    <w:rsid w:val="001C7CA6"/>
    <w:rsid w:val="001D36B5"/>
    <w:rsid w:val="001D430F"/>
    <w:rsid w:val="001E007B"/>
    <w:rsid w:val="001E09EE"/>
    <w:rsid w:val="001E113B"/>
    <w:rsid w:val="001E3C16"/>
    <w:rsid w:val="001E642B"/>
    <w:rsid w:val="001F2EB7"/>
    <w:rsid w:val="001F5C63"/>
    <w:rsid w:val="00200D5E"/>
    <w:rsid w:val="002012C4"/>
    <w:rsid w:val="002017F0"/>
    <w:rsid w:val="00206601"/>
    <w:rsid w:val="002066B2"/>
    <w:rsid w:val="002100AD"/>
    <w:rsid w:val="002118C3"/>
    <w:rsid w:val="00212C8A"/>
    <w:rsid w:val="00212D77"/>
    <w:rsid w:val="00215C17"/>
    <w:rsid w:val="00217DE9"/>
    <w:rsid w:val="0022169C"/>
    <w:rsid w:val="00222099"/>
    <w:rsid w:val="00222703"/>
    <w:rsid w:val="00222CFC"/>
    <w:rsid w:val="00222D6C"/>
    <w:rsid w:val="00223489"/>
    <w:rsid w:val="00223503"/>
    <w:rsid w:val="002247A9"/>
    <w:rsid w:val="002264CA"/>
    <w:rsid w:val="0023215F"/>
    <w:rsid w:val="00232B55"/>
    <w:rsid w:val="00233F3C"/>
    <w:rsid w:val="002352E6"/>
    <w:rsid w:val="00236B56"/>
    <w:rsid w:val="00237F56"/>
    <w:rsid w:val="0024228F"/>
    <w:rsid w:val="00243BE1"/>
    <w:rsid w:val="00252022"/>
    <w:rsid w:val="0025363B"/>
    <w:rsid w:val="00254B11"/>
    <w:rsid w:val="00261F19"/>
    <w:rsid w:val="00262B56"/>
    <w:rsid w:val="00262CB4"/>
    <w:rsid w:val="002656DE"/>
    <w:rsid w:val="00272CAF"/>
    <w:rsid w:val="00273C6D"/>
    <w:rsid w:val="00277B59"/>
    <w:rsid w:val="0028131A"/>
    <w:rsid w:val="00281A94"/>
    <w:rsid w:val="0028648E"/>
    <w:rsid w:val="00292D05"/>
    <w:rsid w:val="00295D37"/>
    <w:rsid w:val="002A0469"/>
    <w:rsid w:val="002A5682"/>
    <w:rsid w:val="002A5A6B"/>
    <w:rsid w:val="002A6718"/>
    <w:rsid w:val="002A6EBF"/>
    <w:rsid w:val="002B033A"/>
    <w:rsid w:val="002B0B8A"/>
    <w:rsid w:val="002B15CF"/>
    <w:rsid w:val="002B164B"/>
    <w:rsid w:val="002B21A5"/>
    <w:rsid w:val="002B3E42"/>
    <w:rsid w:val="002B5E27"/>
    <w:rsid w:val="002B7959"/>
    <w:rsid w:val="002C13D4"/>
    <w:rsid w:val="002C3B81"/>
    <w:rsid w:val="002C6C35"/>
    <w:rsid w:val="002D274E"/>
    <w:rsid w:val="002D5E8D"/>
    <w:rsid w:val="002D7C9C"/>
    <w:rsid w:val="002E119F"/>
    <w:rsid w:val="002E1A5C"/>
    <w:rsid w:val="002E25EF"/>
    <w:rsid w:val="002E2FD1"/>
    <w:rsid w:val="002E4906"/>
    <w:rsid w:val="002E5BF4"/>
    <w:rsid w:val="002E620A"/>
    <w:rsid w:val="002E681F"/>
    <w:rsid w:val="002E69F5"/>
    <w:rsid w:val="002F5E16"/>
    <w:rsid w:val="002F7934"/>
    <w:rsid w:val="00301E03"/>
    <w:rsid w:val="003046A0"/>
    <w:rsid w:val="0030521D"/>
    <w:rsid w:val="00305CD8"/>
    <w:rsid w:val="003120CC"/>
    <w:rsid w:val="00314E2D"/>
    <w:rsid w:val="003153BB"/>
    <w:rsid w:val="003165EE"/>
    <w:rsid w:val="00320E59"/>
    <w:rsid w:val="00321FAF"/>
    <w:rsid w:val="00323902"/>
    <w:rsid w:val="00326C10"/>
    <w:rsid w:val="00327156"/>
    <w:rsid w:val="00332D60"/>
    <w:rsid w:val="003337EC"/>
    <w:rsid w:val="0033429E"/>
    <w:rsid w:val="003342FC"/>
    <w:rsid w:val="00334C41"/>
    <w:rsid w:val="00337396"/>
    <w:rsid w:val="00341222"/>
    <w:rsid w:val="00343F8D"/>
    <w:rsid w:val="00347101"/>
    <w:rsid w:val="00352AE8"/>
    <w:rsid w:val="00354093"/>
    <w:rsid w:val="00355863"/>
    <w:rsid w:val="0035598F"/>
    <w:rsid w:val="0035666C"/>
    <w:rsid w:val="003615BB"/>
    <w:rsid w:val="00362D44"/>
    <w:rsid w:val="0036429B"/>
    <w:rsid w:val="00367667"/>
    <w:rsid w:val="00370551"/>
    <w:rsid w:val="00370C37"/>
    <w:rsid w:val="00371120"/>
    <w:rsid w:val="00371EEB"/>
    <w:rsid w:val="00372E31"/>
    <w:rsid w:val="003801C9"/>
    <w:rsid w:val="00382C04"/>
    <w:rsid w:val="00383B5E"/>
    <w:rsid w:val="00383F29"/>
    <w:rsid w:val="00386792"/>
    <w:rsid w:val="00387628"/>
    <w:rsid w:val="00390A14"/>
    <w:rsid w:val="003914C1"/>
    <w:rsid w:val="003938B7"/>
    <w:rsid w:val="0039445B"/>
    <w:rsid w:val="00396089"/>
    <w:rsid w:val="003A11BB"/>
    <w:rsid w:val="003A587F"/>
    <w:rsid w:val="003A6AE1"/>
    <w:rsid w:val="003A6FDF"/>
    <w:rsid w:val="003B029B"/>
    <w:rsid w:val="003B2F52"/>
    <w:rsid w:val="003B3DCC"/>
    <w:rsid w:val="003B6BB9"/>
    <w:rsid w:val="003C181C"/>
    <w:rsid w:val="003C24D6"/>
    <w:rsid w:val="003C29FC"/>
    <w:rsid w:val="003C3A2F"/>
    <w:rsid w:val="003C4958"/>
    <w:rsid w:val="003C5EEE"/>
    <w:rsid w:val="003C7B12"/>
    <w:rsid w:val="003C7CD2"/>
    <w:rsid w:val="003D1DE1"/>
    <w:rsid w:val="003D538C"/>
    <w:rsid w:val="003D74AB"/>
    <w:rsid w:val="003E35BF"/>
    <w:rsid w:val="003E4633"/>
    <w:rsid w:val="003F197D"/>
    <w:rsid w:val="003F34CF"/>
    <w:rsid w:val="003F52A1"/>
    <w:rsid w:val="003F5C6C"/>
    <w:rsid w:val="003F6D61"/>
    <w:rsid w:val="00401143"/>
    <w:rsid w:val="00405AD1"/>
    <w:rsid w:val="0041017C"/>
    <w:rsid w:val="004102B1"/>
    <w:rsid w:val="00411782"/>
    <w:rsid w:val="00413528"/>
    <w:rsid w:val="00415CF5"/>
    <w:rsid w:val="004178A6"/>
    <w:rsid w:val="00421B3B"/>
    <w:rsid w:val="00426C16"/>
    <w:rsid w:val="0042747D"/>
    <w:rsid w:val="00427711"/>
    <w:rsid w:val="00427A4F"/>
    <w:rsid w:val="00430859"/>
    <w:rsid w:val="00430D3D"/>
    <w:rsid w:val="00430F04"/>
    <w:rsid w:val="004314E5"/>
    <w:rsid w:val="00431E3C"/>
    <w:rsid w:val="00433861"/>
    <w:rsid w:val="00442317"/>
    <w:rsid w:val="00442554"/>
    <w:rsid w:val="004429B0"/>
    <w:rsid w:val="00443D0F"/>
    <w:rsid w:val="004442BA"/>
    <w:rsid w:val="004444AE"/>
    <w:rsid w:val="0044472D"/>
    <w:rsid w:val="00444F00"/>
    <w:rsid w:val="00446D40"/>
    <w:rsid w:val="004473E1"/>
    <w:rsid w:val="0044775B"/>
    <w:rsid w:val="00450DC2"/>
    <w:rsid w:val="0045400B"/>
    <w:rsid w:val="00454ECD"/>
    <w:rsid w:val="00455A2A"/>
    <w:rsid w:val="00455B52"/>
    <w:rsid w:val="00455C3C"/>
    <w:rsid w:val="0045673E"/>
    <w:rsid w:val="00456B8D"/>
    <w:rsid w:val="004573F6"/>
    <w:rsid w:val="004605E6"/>
    <w:rsid w:val="004611A7"/>
    <w:rsid w:val="0046271F"/>
    <w:rsid w:val="00462733"/>
    <w:rsid w:val="00463C2C"/>
    <w:rsid w:val="004660BF"/>
    <w:rsid w:val="00473AA3"/>
    <w:rsid w:val="00475F4A"/>
    <w:rsid w:val="00483880"/>
    <w:rsid w:val="00484545"/>
    <w:rsid w:val="0049034F"/>
    <w:rsid w:val="0049152D"/>
    <w:rsid w:val="00491DE4"/>
    <w:rsid w:val="0049400A"/>
    <w:rsid w:val="00495933"/>
    <w:rsid w:val="00496935"/>
    <w:rsid w:val="00497383"/>
    <w:rsid w:val="0049781F"/>
    <w:rsid w:val="004A0DAE"/>
    <w:rsid w:val="004A2AD2"/>
    <w:rsid w:val="004A4933"/>
    <w:rsid w:val="004A4F7F"/>
    <w:rsid w:val="004A59E0"/>
    <w:rsid w:val="004A7A06"/>
    <w:rsid w:val="004A7CFE"/>
    <w:rsid w:val="004B0A8F"/>
    <w:rsid w:val="004B1171"/>
    <w:rsid w:val="004B3AC7"/>
    <w:rsid w:val="004B3E66"/>
    <w:rsid w:val="004B7CA6"/>
    <w:rsid w:val="004C34A4"/>
    <w:rsid w:val="004C3B5E"/>
    <w:rsid w:val="004C470F"/>
    <w:rsid w:val="004C52EF"/>
    <w:rsid w:val="004C6D87"/>
    <w:rsid w:val="004D0126"/>
    <w:rsid w:val="004D09A4"/>
    <w:rsid w:val="004D16B2"/>
    <w:rsid w:val="004D4CF9"/>
    <w:rsid w:val="004D583F"/>
    <w:rsid w:val="004D793D"/>
    <w:rsid w:val="004E2A24"/>
    <w:rsid w:val="004E31A4"/>
    <w:rsid w:val="004E4B3B"/>
    <w:rsid w:val="004E4E90"/>
    <w:rsid w:val="004F1DA4"/>
    <w:rsid w:val="004F2337"/>
    <w:rsid w:val="004F7010"/>
    <w:rsid w:val="00501A5F"/>
    <w:rsid w:val="00503A76"/>
    <w:rsid w:val="005064A4"/>
    <w:rsid w:val="0050660C"/>
    <w:rsid w:val="00510659"/>
    <w:rsid w:val="005118BF"/>
    <w:rsid w:val="005133F6"/>
    <w:rsid w:val="00513D30"/>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16D0"/>
    <w:rsid w:val="0055172F"/>
    <w:rsid w:val="00561B42"/>
    <w:rsid w:val="00562C98"/>
    <w:rsid w:val="005634E1"/>
    <w:rsid w:val="005638B0"/>
    <w:rsid w:val="00567DB2"/>
    <w:rsid w:val="00574CF1"/>
    <w:rsid w:val="00575E62"/>
    <w:rsid w:val="005775D1"/>
    <w:rsid w:val="00584766"/>
    <w:rsid w:val="00585BCD"/>
    <w:rsid w:val="005906FB"/>
    <w:rsid w:val="00591168"/>
    <w:rsid w:val="005919DB"/>
    <w:rsid w:val="00591ED0"/>
    <w:rsid w:val="005948B4"/>
    <w:rsid w:val="005948F5"/>
    <w:rsid w:val="00594BE7"/>
    <w:rsid w:val="005A1263"/>
    <w:rsid w:val="005A1AE4"/>
    <w:rsid w:val="005A55A7"/>
    <w:rsid w:val="005B08AA"/>
    <w:rsid w:val="005B11E1"/>
    <w:rsid w:val="005B1D42"/>
    <w:rsid w:val="005B359E"/>
    <w:rsid w:val="005B5AE4"/>
    <w:rsid w:val="005C2D59"/>
    <w:rsid w:val="005C4A54"/>
    <w:rsid w:val="005D0CC0"/>
    <w:rsid w:val="005D471C"/>
    <w:rsid w:val="005D4C1A"/>
    <w:rsid w:val="005D6F80"/>
    <w:rsid w:val="005E1863"/>
    <w:rsid w:val="005E2619"/>
    <w:rsid w:val="005E26DC"/>
    <w:rsid w:val="005E4C83"/>
    <w:rsid w:val="005E5CE6"/>
    <w:rsid w:val="005E6136"/>
    <w:rsid w:val="005E7AEE"/>
    <w:rsid w:val="005F1DD8"/>
    <w:rsid w:val="005F1F20"/>
    <w:rsid w:val="005F21BF"/>
    <w:rsid w:val="005F4538"/>
    <w:rsid w:val="005F497D"/>
    <w:rsid w:val="005F5E3D"/>
    <w:rsid w:val="005F6C72"/>
    <w:rsid w:val="00601428"/>
    <w:rsid w:val="00603197"/>
    <w:rsid w:val="006066F1"/>
    <w:rsid w:val="00607523"/>
    <w:rsid w:val="00610B62"/>
    <w:rsid w:val="00611E23"/>
    <w:rsid w:val="0061246A"/>
    <w:rsid w:val="00615EF8"/>
    <w:rsid w:val="00616AEF"/>
    <w:rsid w:val="00617E48"/>
    <w:rsid w:val="00625198"/>
    <w:rsid w:val="00625C02"/>
    <w:rsid w:val="00626BB5"/>
    <w:rsid w:val="006329BC"/>
    <w:rsid w:val="00637AD8"/>
    <w:rsid w:val="0064570D"/>
    <w:rsid w:val="00647759"/>
    <w:rsid w:val="00647B07"/>
    <w:rsid w:val="006501D5"/>
    <w:rsid w:val="006538C4"/>
    <w:rsid w:val="00656AD6"/>
    <w:rsid w:val="00656D21"/>
    <w:rsid w:val="00656FEC"/>
    <w:rsid w:val="00657064"/>
    <w:rsid w:val="006578D3"/>
    <w:rsid w:val="006709E2"/>
    <w:rsid w:val="0067260C"/>
    <w:rsid w:val="00672F15"/>
    <w:rsid w:val="00676B60"/>
    <w:rsid w:val="00681720"/>
    <w:rsid w:val="00681EBE"/>
    <w:rsid w:val="006843E0"/>
    <w:rsid w:val="006859CD"/>
    <w:rsid w:val="00685FB7"/>
    <w:rsid w:val="0068704C"/>
    <w:rsid w:val="00693CDE"/>
    <w:rsid w:val="00695A16"/>
    <w:rsid w:val="00696FD4"/>
    <w:rsid w:val="006A17D3"/>
    <w:rsid w:val="006A5C3A"/>
    <w:rsid w:val="006A5E80"/>
    <w:rsid w:val="006A76B1"/>
    <w:rsid w:val="006A7AF9"/>
    <w:rsid w:val="006B03DC"/>
    <w:rsid w:val="006B04B5"/>
    <w:rsid w:val="006B3E37"/>
    <w:rsid w:val="006B4B4D"/>
    <w:rsid w:val="006B4F09"/>
    <w:rsid w:val="006B7A6B"/>
    <w:rsid w:val="006C1AB0"/>
    <w:rsid w:val="006C263E"/>
    <w:rsid w:val="006C29A1"/>
    <w:rsid w:val="006C3027"/>
    <w:rsid w:val="006C630B"/>
    <w:rsid w:val="006D2439"/>
    <w:rsid w:val="006D2D5C"/>
    <w:rsid w:val="006E0464"/>
    <w:rsid w:val="006E058E"/>
    <w:rsid w:val="006E09C8"/>
    <w:rsid w:val="006E12FA"/>
    <w:rsid w:val="006E156E"/>
    <w:rsid w:val="006E5945"/>
    <w:rsid w:val="006E605E"/>
    <w:rsid w:val="006F016D"/>
    <w:rsid w:val="006F46DF"/>
    <w:rsid w:val="006F51D5"/>
    <w:rsid w:val="007009F7"/>
    <w:rsid w:val="00700DA0"/>
    <w:rsid w:val="007014D9"/>
    <w:rsid w:val="00701D38"/>
    <w:rsid w:val="00702329"/>
    <w:rsid w:val="007026ED"/>
    <w:rsid w:val="00705271"/>
    <w:rsid w:val="00710009"/>
    <w:rsid w:val="00711F07"/>
    <w:rsid w:val="0071479E"/>
    <w:rsid w:val="0071612B"/>
    <w:rsid w:val="00716893"/>
    <w:rsid w:val="00716A5F"/>
    <w:rsid w:val="00717DFB"/>
    <w:rsid w:val="007202E7"/>
    <w:rsid w:val="00724102"/>
    <w:rsid w:val="007245A9"/>
    <w:rsid w:val="00724E9D"/>
    <w:rsid w:val="00725A5E"/>
    <w:rsid w:val="00725A86"/>
    <w:rsid w:val="0072637D"/>
    <w:rsid w:val="0073042D"/>
    <w:rsid w:val="00732461"/>
    <w:rsid w:val="00733E93"/>
    <w:rsid w:val="007362A5"/>
    <w:rsid w:val="00740774"/>
    <w:rsid w:val="0074337C"/>
    <w:rsid w:val="0074480D"/>
    <w:rsid w:val="00745F9E"/>
    <w:rsid w:val="0074729E"/>
    <w:rsid w:val="00747584"/>
    <w:rsid w:val="00750696"/>
    <w:rsid w:val="00751FF2"/>
    <w:rsid w:val="00753381"/>
    <w:rsid w:val="00754747"/>
    <w:rsid w:val="007568EC"/>
    <w:rsid w:val="00760917"/>
    <w:rsid w:val="00761598"/>
    <w:rsid w:val="00763B16"/>
    <w:rsid w:val="0076663A"/>
    <w:rsid w:val="007719B6"/>
    <w:rsid w:val="00773F32"/>
    <w:rsid w:val="00774500"/>
    <w:rsid w:val="00781FCC"/>
    <w:rsid w:val="0078324D"/>
    <w:rsid w:val="00785A03"/>
    <w:rsid w:val="0078742A"/>
    <w:rsid w:val="007909AB"/>
    <w:rsid w:val="00794DEA"/>
    <w:rsid w:val="00795BA4"/>
    <w:rsid w:val="0079718B"/>
    <w:rsid w:val="007976F7"/>
    <w:rsid w:val="00797791"/>
    <w:rsid w:val="00797F35"/>
    <w:rsid w:val="007A3263"/>
    <w:rsid w:val="007A3482"/>
    <w:rsid w:val="007A4DD7"/>
    <w:rsid w:val="007A7F35"/>
    <w:rsid w:val="007B05E1"/>
    <w:rsid w:val="007B3628"/>
    <w:rsid w:val="007B40C7"/>
    <w:rsid w:val="007B6AAB"/>
    <w:rsid w:val="007C000C"/>
    <w:rsid w:val="007C0876"/>
    <w:rsid w:val="007C1577"/>
    <w:rsid w:val="007C329E"/>
    <w:rsid w:val="007C4D4A"/>
    <w:rsid w:val="007C4FD6"/>
    <w:rsid w:val="007C5415"/>
    <w:rsid w:val="007C5514"/>
    <w:rsid w:val="007C561D"/>
    <w:rsid w:val="007C5B08"/>
    <w:rsid w:val="007C6563"/>
    <w:rsid w:val="007C6DB2"/>
    <w:rsid w:val="007D067B"/>
    <w:rsid w:val="007D0C8A"/>
    <w:rsid w:val="007D0CA0"/>
    <w:rsid w:val="007D113B"/>
    <w:rsid w:val="007D1F56"/>
    <w:rsid w:val="007D4940"/>
    <w:rsid w:val="007D6DDC"/>
    <w:rsid w:val="007E0E1C"/>
    <w:rsid w:val="007E19B1"/>
    <w:rsid w:val="007E5A2B"/>
    <w:rsid w:val="007F4250"/>
    <w:rsid w:val="007F4429"/>
    <w:rsid w:val="007F4AC7"/>
    <w:rsid w:val="007F5312"/>
    <w:rsid w:val="007F6D4D"/>
    <w:rsid w:val="007F7365"/>
    <w:rsid w:val="00802062"/>
    <w:rsid w:val="008022F6"/>
    <w:rsid w:val="00803830"/>
    <w:rsid w:val="00806C5A"/>
    <w:rsid w:val="00811982"/>
    <w:rsid w:val="008133AA"/>
    <w:rsid w:val="00815FB3"/>
    <w:rsid w:val="00816534"/>
    <w:rsid w:val="00817F7D"/>
    <w:rsid w:val="00826A20"/>
    <w:rsid w:val="00827EE2"/>
    <w:rsid w:val="0083100F"/>
    <w:rsid w:val="0083383C"/>
    <w:rsid w:val="0083596C"/>
    <w:rsid w:val="00837694"/>
    <w:rsid w:val="00840159"/>
    <w:rsid w:val="00840BB8"/>
    <w:rsid w:val="00844F95"/>
    <w:rsid w:val="008471C2"/>
    <w:rsid w:val="008527CF"/>
    <w:rsid w:val="00854B9B"/>
    <w:rsid w:val="0086034F"/>
    <w:rsid w:val="00864F90"/>
    <w:rsid w:val="00864FFE"/>
    <w:rsid w:val="00866AAA"/>
    <w:rsid w:val="0087035D"/>
    <w:rsid w:val="008719E7"/>
    <w:rsid w:val="00874C94"/>
    <w:rsid w:val="00876610"/>
    <w:rsid w:val="00877082"/>
    <w:rsid w:val="00877A50"/>
    <w:rsid w:val="00877ED8"/>
    <w:rsid w:val="008809F8"/>
    <w:rsid w:val="0088236A"/>
    <w:rsid w:val="0088293F"/>
    <w:rsid w:val="008840C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58D6"/>
    <w:rsid w:val="008C7263"/>
    <w:rsid w:val="008C7FF7"/>
    <w:rsid w:val="008D0BD5"/>
    <w:rsid w:val="008D3E45"/>
    <w:rsid w:val="008D6927"/>
    <w:rsid w:val="008D7D22"/>
    <w:rsid w:val="008E091C"/>
    <w:rsid w:val="008E4CC0"/>
    <w:rsid w:val="008E7902"/>
    <w:rsid w:val="008F4898"/>
    <w:rsid w:val="008F4B5E"/>
    <w:rsid w:val="008F5132"/>
    <w:rsid w:val="00900793"/>
    <w:rsid w:val="00902481"/>
    <w:rsid w:val="009029F8"/>
    <w:rsid w:val="00903F22"/>
    <w:rsid w:val="00905A93"/>
    <w:rsid w:val="00905F16"/>
    <w:rsid w:val="00906159"/>
    <w:rsid w:val="00907F3B"/>
    <w:rsid w:val="0091246A"/>
    <w:rsid w:val="009200CE"/>
    <w:rsid w:val="009201DD"/>
    <w:rsid w:val="00920C2B"/>
    <w:rsid w:val="009211A6"/>
    <w:rsid w:val="00930165"/>
    <w:rsid w:val="00930609"/>
    <w:rsid w:val="00930A4D"/>
    <w:rsid w:val="00933602"/>
    <w:rsid w:val="00933603"/>
    <w:rsid w:val="00933C4E"/>
    <w:rsid w:val="00934BBA"/>
    <w:rsid w:val="00935407"/>
    <w:rsid w:val="009417C6"/>
    <w:rsid w:val="00941BF4"/>
    <w:rsid w:val="00942186"/>
    <w:rsid w:val="00943B5E"/>
    <w:rsid w:val="00945A11"/>
    <w:rsid w:val="00945ECD"/>
    <w:rsid w:val="009508AA"/>
    <w:rsid w:val="00952EE4"/>
    <w:rsid w:val="00952F25"/>
    <w:rsid w:val="0095359B"/>
    <w:rsid w:val="00956647"/>
    <w:rsid w:val="009576F7"/>
    <w:rsid w:val="00957B80"/>
    <w:rsid w:val="00960C5E"/>
    <w:rsid w:val="00961364"/>
    <w:rsid w:val="009634D5"/>
    <w:rsid w:val="009665FC"/>
    <w:rsid w:val="00971251"/>
    <w:rsid w:val="00973F09"/>
    <w:rsid w:val="0097536A"/>
    <w:rsid w:val="00980377"/>
    <w:rsid w:val="00980484"/>
    <w:rsid w:val="00980F5A"/>
    <w:rsid w:val="00985BC7"/>
    <w:rsid w:val="00986017"/>
    <w:rsid w:val="00986BC2"/>
    <w:rsid w:val="009902BD"/>
    <w:rsid w:val="00990DF5"/>
    <w:rsid w:val="00994649"/>
    <w:rsid w:val="009974F0"/>
    <w:rsid w:val="009A2897"/>
    <w:rsid w:val="009A7EBF"/>
    <w:rsid w:val="009B0EC7"/>
    <w:rsid w:val="009B1FA5"/>
    <w:rsid w:val="009B2E97"/>
    <w:rsid w:val="009B6922"/>
    <w:rsid w:val="009C1261"/>
    <w:rsid w:val="009C1CED"/>
    <w:rsid w:val="009C22E7"/>
    <w:rsid w:val="009C458B"/>
    <w:rsid w:val="009D01AE"/>
    <w:rsid w:val="009D1692"/>
    <w:rsid w:val="009D2472"/>
    <w:rsid w:val="009D252D"/>
    <w:rsid w:val="009D2FFD"/>
    <w:rsid w:val="009D443D"/>
    <w:rsid w:val="009D4714"/>
    <w:rsid w:val="009D790F"/>
    <w:rsid w:val="009E1011"/>
    <w:rsid w:val="009E2ACA"/>
    <w:rsid w:val="009E2DDD"/>
    <w:rsid w:val="009E5F96"/>
    <w:rsid w:val="009F0D62"/>
    <w:rsid w:val="009F3565"/>
    <w:rsid w:val="009F3975"/>
    <w:rsid w:val="009F7D2E"/>
    <w:rsid w:val="009F7FBE"/>
    <w:rsid w:val="00A00FE2"/>
    <w:rsid w:val="00A04EE4"/>
    <w:rsid w:val="00A0618F"/>
    <w:rsid w:val="00A06B0F"/>
    <w:rsid w:val="00A14A85"/>
    <w:rsid w:val="00A14B11"/>
    <w:rsid w:val="00A173B4"/>
    <w:rsid w:val="00A205BF"/>
    <w:rsid w:val="00A22FDF"/>
    <w:rsid w:val="00A23445"/>
    <w:rsid w:val="00A24D33"/>
    <w:rsid w:val="00A24D62"/>
    <w:rsid w:val="00A2605B"/>
    <w:rsid w:val="00A26C1A"/>
    <w:rsid w:val="00A27F99"/>
    <w:rsid w:val="00A3051C"/>
    <w:rsid w:val="00A32432"/>
    <w:rsid w:val="00A3360A"/>
    <w:rsid w:val="00A337CC"/>
    <w:rsid w:val="00A34055"/>
    <w:rsid w:val="00A427D6"/>
    <w:rsid w:val="00A528DD"/>
    <w:rsid w:val="00A5335C"/>
    <w:rsid w:val="00A55EAC"/>
    <w:rsid w:val="00A57184"/>
    <w:rsid w:val="00A61441"/>
    <w:rsid w:val="00A63487"/>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4C0E"/>
    <w:rsid w:val="00AA7468"/>
    <w:rsid w:val="00AB397F"/>
    <w:rsid w:val="00AB3AEB"/>
    <w:rsid w:val="00AB4046"/>
    <w:rsid w:val="00AB6B16"/>
    <w:rsid w:val="00AB7B5A"/>
    <w:rsid w:val="00AC1476"/>
    <w:rsid w:val="00AC2EDB"/>
    <w:rsid w:val="00AC327C"/>
    <w:rsid w:val="00AC32A7"/>
    <w:rsid w:val="00AC5520"/>
    <w:rsid w:val="00AC6EF9"/>
    <w:rsid w:val="00AD17C9"/>
    <w:rsid w:val="00AD260A"/>
    <w:rsid w:val="00AD2E23"/>
    <w:rsid w:val="00AD4ECE"/>
    <w:rsid w:val="00AD7635"/>
    <w:rsid w:val="00AD7C40"/>
    <w:rsid w:val="00AE0474"/>
    <w:rsid w:val="00AE1691"/>
    <w:rsid w:val="00AE2CB4"/>
    <w:rsid w:val="00AE3EB6"/>
    <w:rsid w:val="00AE46D7"/>
    <w:rsid w:val="00AE48F8"/>
    <w:rsid w:val="00AE5153"/>
    <w:rsid w:val="00AE6DED"/>
    <w:rsid w:val="00AE76B6"/>
    <w:rsid w:val="00AF256B"/>
    <w:rsid w:val="00AF277D"/>
    <w:rsid w:val="00AF5434"/>
    <w:rsid w:val="00B0065A"/>
    <w:rsid w:val="00B0133C"/>
    <w:rsid w:val="00B01676"/>
    <w:rsid w:val="00B01CFB"/>
    <w:rsid w:val="00B044CC"/>
    <w:rsid w:val="00B045BA"/>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37D"/>
    <w:rsid w:val="00B40B9D"/>
    <w:rsid w:val="00B41767"/>
    <w:rsid w:val="00B43782"/>
    <w:rsid w:val="00B46232"/>
    <w:rsid w:val="00B501F6"/>
    <w:rsid w:val="00B52132"/>
    <w:rsid w:val="00B5272E"/>
    <w:rsid w:val="00B55808"/>
    <w:rsid w:val="00B5584A"/>
    <w:rsid w:val="00B56033"/>
    <w:rsid w:val="00B56608"/>
    <w:rsid w:val="00B6074B"/>
    <w:rsid w:val="00B60A8D"/>
    <w:rsid w:val="00B60BE6"/>
    <w:rsid w:val="00B62C5D"/>
    <w:rsid w:val="00B62C96"/>
    <w:rsid w:val="00B63787"/>
    <w:rsid w:val="00B7510C"/>
    <w:rsid w:val="00B75F18"/>
    <w:rsid w:val="00B83EC7"/>
    <w:rsid w:val="00B84592"/>
    <w:rsid w:val="00B86496"/>
    <w:rsid w:val="00B86FC5"/>
    <w:rsid w:val="00B901A5"/>
    <w:rsid w:val="00B936DC"/>
    <w:rsid w:val="00B95563"/>
    <w:rsid w:val="00BA093A"/>
    <w:rsid w:val="00BA0A5E"/>
    <w:rsid w:val="00BA0D5F"/>
    <w:rsid w:val="00BA0F1D"/>
    <w:rsid w:val="00BA332A"/>
    <w:rsid w:val="00BA419C"/>
    <w:rsid w:val="00BA48A5"/>
    <w:rsid w:val="00BA534C"/>
    <w:rsid w:val="00BB1861"/>
    <w:rsid w:val="00BB32CC"/>
    <w:rsid w:val="00BB3519"/>
    <w:rsid w:val="00BB42B6"/>
    <w:rsid w:val="00BB4F00"/>
    <w:rsid w:val="00BC0A1E"/>
    <w:rsid w:val="00BC127F"/>
    <w:rsid w:val="00BD0AC1"/>
    <w:rsid w:val="00BD0D7D"/>
    <w:rsid w:val="00BD1EA8"/>
    <w:rsid w:val="00BD33F9"/>
    <w:rsid w:val="00BD3624"/>
    <w:rsid w:val="00BD426D"/>
    <w:rsid w:val="00BD4599"/>
    <w:rsid w:val="00BD5F86"/>
    <w:rsid w:val="00BD69B7"/>
    <w:rsid w:val="00BD7407"/>
    <w:rsid w:val="00BE2B25"/>
    <w:rsid w:val="00BE307A"/>
    <w:rsid w:val="00BE3459"/>
    <w:rsid w:val="00BE60D2"/>
    <w:rsid w:val="00BF3B6F"/>
    <w:rsid w:val="00BF3DAD"/>
    <w:rsid w:val="00BF76B9"/>
    <w:rsid w:val="00C025E2"/>
    <w:rsid w:val="00C03050"/>
    <w:rsid w:val="00C04BEC"/>
    <w:rsid w:val="00C0567F"/>
    <w:rsid w:val="00C1152A"/>
    <w:rsid w:val="00C1416B"/>
    <w:rsid w:val="00C149D2"/>
    <w:rsid w:val="00C14F4A"/>
    <w:rsid w:val="00C14F98"/>
    <w:rsid w:val="00C20355"/>
    <w:rsid w:val="00C20E63"/>
    <w:rsid w:val="00C210DC"/>
    <w:rsid w:val="00C244AE"/>
    <w:rsid w:val="00C25E04"/>
    <w:rsid w:val="00C3048C"/>
    <w:rsid w:val="00C31774"/>
    <w:rsid w:val="00C32D04"/>
    <w:rsid w:val="00C342EE"/>
    <w:rsid w:val="00C348F6"/>
    <w:rsid w:val="00C34D4D"/>
    <w:rsid w:val="00C35B64"/>
    <w:rsid w:val="00C36AEF"/>
    <w:rsid w:val="00C374DE"/>
    <w:rsid w:val="00C40971"/>
    <w:rsid w:val="00C41D98"/>
    <w:rsid w:val="00C43D98"/>
    <w:rsid w:val="00C44C18"/>
    <w:rsid w:val="00C45E51"/>
    <w:rsid w:val="00C5122B"/>
    <w:rsid w:val="00C564B7"/>
    <w:rsid w:val="00C57563"/>
    <w:rsid w:val="00C61201"/>
    <w:rsid w:val="00C62115"/>
    <w:rsid w:val="00C647CD"/>
    <w:rsid w:val="00C65F05"/>
    <w:rsid w:val="00C66C80"/>
    <w:rsid w:val="00C67317"/>
    <w:rsid w:val="00C70E7F"/>
    <w:rsid w:val="00C72DDA"/>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4BA"/>
    <w:rsid w:val="00CB1DDB"/>
    <w:rsid w:val="00CB5078"/>
    <w:rsid w:val="00CB7E11"/>
    <w:rsid w:val="00CC088C"/>
    <w:rsid w:val="00CC44A5"/>
    <w:rsid w:val="00CC50D3"/>
    <w:rsid w:val="00CC6B6B"/>
    <w:rsid w:val="00CD1E71"/>
    <w:rsid w:val="00CD4425"/>
    <w:rsid w:val="00CF2755"/>
    <w:rsid w:val="00CF4876"/>
    <w:rsid w:val="00CF6BE3"/>
    <w:rsid w:val="00CF7FEC"/>
    <w:rsid w:val="00D02909"/>
    <w:rsid w:val="00D04E2F"/>
    <w:rsid w:val="00D04E34"/>
    <w:rsid w:val="00D05B76"/>
    <w:rsid w:val="00D07B06"/>
    <w:rsid w:val="00D11CE2"/>
    <w:rsid w:val="00D12F5B"/>
    <w:rsid w:val="00D14264"/>
    <w:rsid w:val="00D14513"/>
    <w:rsid w:val="00D149F1"/>
    <w:rsid w:val="00D15C3D"/>
    <w:rsid w:val="00D21499"/>
    <w:rsid w:val="00D2508B"/>
    <w:rsid w:val="00D336C4"/>
    <w:rsid w:val="00D3370F"/>
    <w:rsid w:val="00D33CDD"/>
    <w:rsid w:val="00D34DCC"/>
    <w:rsid w:val="00D36676"/>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6217"/>
    <w:rsid w:val="00D77E06"/>
    <w:rsid w:val="00D8051C"/>
    <w:rsid w:val="00D87EE6"/>
    <w:rsid w:val="00D95714"/>
    <w:rsid w:val="00D96B26"/>
    <w:rsid w:val="00DA7A54"/>
    <w:rsid w:val="00DA7D71"/>
    <w:rsid w:val="00DB0ECC"/>
    <w:rsid w:val="00DB1910"/>
    <w:rsid w:val="00DB3381"/>
    <w:rsid w:val="00DB71EB"/>
    <w:rsid w:val="00DC0927"/>
    <w:rsid w:val="00DC11DF"/>
    <w:rsid w:val="00DC57CD"/>
    <w:rsid w:val="00DC67EB"/>
    <w:rsid w:val="00DC6BAE"/>
    <w:rsid w:val="00DD14B3"/>
    <w:rsid w:val="00DD1E61"/>
    <w:rsid w:val="00DE0D2F"/>
    <w:rsid w:val="00DE0F64"/>
    <w:rsid w:val="00DE5F34"/>
    <w:rsid w:val="00DF27C5"/>
    <w:rsid w:val="00DF76C7"/>
    <w:rsid w:val="00E0232E"/>
    <w:rsid w:val="00E05A0B"/>
    <w:rsid w:val="00E10EE5"/>
    <w:rsid w:val="00E1430A"/>
    <w:rsid w:val="00E150AB"/>
    <w:rsid w:val="00E1532D"/>
    <w:rsid w:val="00E17579"/>
    <w:rsid w:val="00E21C31"/>
    <w:rsid w:val="00E21DEA"/>
    <w:rsid w:val="00E27564"/>
    <w:rsid w:val="00E27E0F"/>
    <w:rsid w:val="00E32AB0"/>
    <w:rsid w:val="00E35D07"/>
    <w:rsid w:val="00E373B4"/>
    <w:rsid w:val="00E41911"/>
    <w:rsid w:val="00E4232C"/>
    <w:rsid w:val="00E452E7"/>
    <w:rsid w:val="00E50837"/>
    <w:rsid w:val="00E5271A"/>
    <w:rsid w:val="00E53377"/>
    <w:rsid w:val="00E5371E"/>
    <w:rsid w:val="00E557C8"/>
    <w:rsid w:val="00E57316"/>
    <w:rsid w:val="00E57819"/>
    <w:rsid w:val="00E62438"/>
    <w:rsid w:val="00E639CF"/>
    <w:rsid w:val="00E71FC8"/>
    <w:rsid w:val="00E72D89"/>
    <w:rsid w:val="00E73213"/>
    <w:rsid w:val="00E746AE"/>
    <w:rsid w:val="00E7495F"/>
    <w:rsid w:val="00E818B9"/>
    <w:rsid w:val="00E86D91"/>
    <w:rsid w:val="00E92F3C"/>
    <w:rsid w:val="00E9303D"/>
    <w:rsid w:val="00E93785"/>
    <w:rsid w:val="00E94E4D"/>
    <w:rsid w:val="00E95247"/>
    <w:rsid w:val="00E95894"/>
    <w:rsid w:val="00E971D1"/>
    <w:rsid w:val="00EA00C3"/>
    <w:rsid w:val="00EA1222"/>
    <w:rsid w:val="00EA26AF"/>
    <w:rsid w:val="00EB06D9"/>
    <w:rsid w:val="00EB11A1"/>
    <w:rsid w:val="00EB18BB"/>
    <w:rsid w:val="00EB1BA9"/>
    <w:rsid w:val="00EB27FD"/>
    <w:rsid w:val="00EB50E3"/>
    <w:rsid w:val="00EB5799"/>
    <w:rsid w:val="00EB7E0B"/>
    <w:rsid w:val="00EC31AF"/>
    <w:rsid w:val="00EC3E1B"/>
    <w:rsid w:val="00EC55FA"/>
    <w:rsid w:val="00EC72B9"/>
    <w:rsid w:val="00EC72E3"/>
    <w:rsid w:val="00ED28C3"/>
    <w:rsid w:val="00ED4AFF"/>
    <w:rsid w:val="00EE017F"/>
    <w:rsid w:val="00EE1CBC"/>
    <w:rsid w:val="00EE3E29"/>
    <w:rsid w:val="00EE5D34"/>
    <w:rsid w:val="00EF0B1A"/>
    <w:rsid w:val="00EF10F2"/>
    <w:rsid w:val="00EF1A39"/>
    <w:rsid w:val="00EF35E4"/>
    <w:rsid w:val="00EF391F"/>
    <w:rsid w:val="00EF517C"/>
    <w:rsid w:val="00EF530C"/>
    <w:rsid w:val="00EF5FB0"/>
    <w:rsid w:val="00EF6B2F"/>
    <w:rsid w:val="00EF6BF3"/>
    <w:rsid w:val="00EF7BF5"/>
    <w:rsid w:val="00F02057"/>
    <w:rsid w:val="00F02900"/>
    <w:rsid w:val="00F06B73"/>
    <w:rsid w:val="00F10F57"/>
    <w:rsid w:val="00F10FB6"/>
    <w:rsid w:val="00F11D28"/>
    <w:rsid w:val="00F17A74"/>
    <w:rsid w:val="00F20EF7"/>
    <w:rsid w:val="00F2128C"/>
    <w:rsid w:val="00F21E53"/>
    <w:rsid w:val="00F236E0"/>
    <w:rsid w:val="00F25BA0"/>
    <w:rsid w:val="00F2628D"/>
    <w:rsid w:val="00F27F41"/>
    <w:rsid w:val="00F30140"/>
    <w:rsid w:val="00F40491"/>
    <w:rsid w:val="00F40BB0"/>
    <w:rsid w:val="00F40D39"/>
    <w:rsid w:val="00F43227"/>
    <w:rsid w:val="00F43D06"/>
    <w:rsid w:val="00F43EAC"/>
    <w:rsid w:val="00F4578C"/>
    <w:rsid w:val="00F460DE"/>
    <w:rsid w:val="00F463EC"/>
    <w:rsid w:val="00F468A9"/>
    <w:rsid w:val="00F54A6E"/>
    <w:rsid w:val="00F55509"/>
    <w:rsid w:val="00F55F41"/>
    <w:rsid w:val="00F5624E"/>
    <w:rsid w:val="00F57234"/>
    <w:rsid w:val="00F618CA"/>
    <w:rsid w:val="00F627FA"/>
    <w:rsid w:val="00F6289F"/>
    <w:rsid w:val="00F63670"/>
    <w:rsid w:val="00F636F9"/>
    <w:rsid w:val="00F63D5A"/>
    <w:rsid w:val="00F64CE9"/>
    <w:rsid w:val="00F65046"/>
    <w:rsid w:val="00F67DAA"/>
    <w:rsid w:val="00F71977"/>
    <w:rsid w:val="00F724EF"/>
    <w:rsid w:val="00F76107"/>
    <w:rsid w:val="00F808DF"/>
    <w:rsid w:val="00F80C67"/>
    <w:rsid w:val="00F831B8"/>
    <w:rsid w:val="00F835CB"/>
    <w:rsid w:val="00F86537"/>
    <w:rsid w:val="00F90997"/>
    <w:rsid w:val="00F915A1"/>
    <w:rsid w:val="00F91726"/>
    <w:rsid w:val="00F91FBF"/>
    <w:rsid w:val="00F924B7"/>
    <w:rsid w:val="00F93ABB"/>
    <w:rsid w:val="00F943BC"/>
    <w:rsid w:val="00F9492A"/>
    <w:rsid w:val="00F9492D"/>
    <w:rsid w:val="00F94A21"/>
    <w:rsid w:val="00F95D86"/>
    <w:rsid w:val="00F95E22"/>
    <w:rsid w:val="00F96263"/>
    <w:rsid w:val="00F97AF0"/>
    <w:rsid w:val="00FA23EE"/>
    <w:rsid w:val="00FA2CFA"/>
    <w:rsid w:val="00FA59D1"/>
    <w:rsid w:val="00FA720A"/>
    <w:rsid w:val="00FB1145"/>
    <w:rsid w:val="00FB1F64"/>
    <w:rsid w:val="00FB4C5C"/>
    <w:rsid w:val="00FB5AE5"/>
    <w:rsid w:val="00FB77C6"/>
    <w:rsid w:val="00FC427B"/>
    <w:rsid w:val="00FC44E5"/>
    <w:rsid w:val="00FC59E5"/>
    <w:rsid w:val="00FC6675"/>
    <w:rsid w:val="00FD34E7"/>
    <w:rsid w:val="00FD38C6"/>
    <w:rsid w:val="00FD3B6A"/>
    <w:rsid w:val="00FD4340"/>
    <w:rsid w:val="00FE2951"/>
    <w:rsid w:val="00FE3531"/>
    <w:rsid w:val="00FE4833"/>
    <w:rsid w:val="00FF29F5"/>
    <w:rsid w:val="00FF2ED2"/>
    <w:rsid w:val="00FF2F60"/>
    <w:rsid w:val="00FF36B0"/>
    <w:rsid w:val="00FF52B7"/>
    <w:rsid w:val="00FF573E"/>
    <w:rsid w:val="00FF591F"/>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 w:type="paragraph" w:styleId="Encabezado">
    <w:name w:val="header"/>
    <w:basedOn w:val="Normal"/>
    <w:link w:val="EncabezadoCar"/>
    <w:uiPriority w:val="99"/>
    <w:unhideWhenUsed/>
    <w:rsid w:val="00BB4F00"/>
    <w:pPr>
      <w:tabs>
        <w:tab w:val="center" w:pos="4419"/>
        <w:tab w:val="right" w:pos="8838"/>
      </w:tabs>
    </w:pPr>
  </w:style>
  <w:style w:type="character" w:customStyle="1" w:styleId="EncabezadoCar">
    <w:name w:val="Encabezado Car"/>
    <w:basedOn w:val="Fuentedeprrafopredeter"/>
    <w:link w:val="Encabezado"/>
    <w:uiPriority w:val="99"/>
    <w:rsid w:val="00BB4F00"/>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BB4F00"/>
    <w:pPr>
      <w:tabs>
        <w:tab w:val="center" w:pos="4419"/>
        <w:tab w:val="right" w:pos="8838"/>
      </w:tabs>
    </w:pPr>
  </w:style>
  <w:style w:type="character" w:customStyle="1" w:styleId="PiedepginaCar">
    <w:name w:val="Pie de página Car"/>
    <w:basedOn w:val="Fuentedeprrafopredeter"/>
    <w:link w:val="Piedepgina"/>
    <w:uiPriority w:val="99"/>
    <w:rsid w:val="00BB4F00"/>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5297">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5FA5E-9AF5-4AB9-AC11-FB644271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1023</Words>
  <Characters>5628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Leticia Gutiérrez</cp:lastModifiedBy>
  <cp:revision>2</cp:revision>
  <cp:lastPrinted>2015-03-16T22:57:00Z</cp:lastPrinted>
  <dcterms:created xsi:type="dcterms:W3CDTF">2015-04-04T00:47:00Z</dcterms:created>
  <dcterms:modified xsi:type="dcterms:W3CDTF">2015-04-04T00:47:00Z</dcterms:modified>
</cp:coreProperties>
</file>